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266"/>
        <w:tblW w:w="151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4"/>
        <w:gridCol w:w="1843"/>
        <w:gridCol w:w="2268"/>
        <w:gridCol w:w="3118"/>
        <w:gridCol w:w="2693"/>
        <w:gridCol w:w="2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 Light" w:hAnsi="微软雅黑 Light" w:eastAsia="微软雅黑 Light" w:cs="宋体"/>
                <w:b/>
                <w:bCs/>
                <w:color w:val="000000"/>
                <w:kern w:val="0"/>
                <w:sz w:val="28"/>
                <w:szCs w:val="28"/>
              </w:rPr>
              <w:t>青海省2020年度采购代理机构政府采购业务线上培训报名表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单位名称</w:t>
            </w:r>
            <w:r>
              <w:rPr>
                <w:rFonts w:hint="eastAsia"/>
                <w:bCs/>
                <w:sz w:val="22"/>
                <w:szCs w:val="24"/>
              </w:rPr>
              <w:t>（发票抬头）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纳税人识别号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563C1"/>
                <w:kern w:val="0"/>
                <w:sz w:val="22"/>
                <w:u w:val="singl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宋体"/>
                <w:b/>
                <w:bCs/>
                <w:color w:val="000000"/>
                <w:kern w:val="0"/>
                <w:sz w:val="24"/>
                <w:szCs w:val="24"/>
              </w:rPr>
              <w:t>指定联系人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</w:rPr>
              <w:t>电子邮箱</w:t>
            </w:r>
          </w:p>
          <w:p>
            <w:pPr>
              <w:widowControl/>
              <w:spacing w:line="560" w:lineRule="exact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 Light" w:hAnsi="微软雅黑 Light" w:eastAsia="微软雅黑 Light"/>
                <w:bCs/>
                <w:sz w:val="22"/>
                <w:szCs w:val="24"/>
              </w:rPr>
              <w:t>（用于接收电子发票）</w:t>
            </w:r>
          </w:p>
        </w:tc>
        <w:tc>
          <w:tcPr>
            <w:tcW w:w="5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 Light">
    <w:altName w:val="微软雅黑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B35E7"/>
    <w:rsid w:val="59D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2020-07-22T08:57:00Z</dcterms:created>
  <dc:creator>jw</dc:creator>
  <cp:lastModifiedBy>jw</cp:lastModifiedBy>
  <dcterms:modified xsi:type="dcterms:W3CDTF">2020-07-22T08:57:34Z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